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09" w:rsidRPr="00C7598F" w:rsidRDefault="00C96109" w:rsidP="00C7598F">
      <w:pPr>
        <w:jc w:val="both"/>
        <w:outlineLvl w:val="2"/>
        <w:rPr>
          <w:rFonts w:asciiTheme="majorHAnsi" w:hAnsiTheme="majorHAnsi"/>
          <w:b/>
          <w:bCs/>
          <w:color w:val="FF0000"/>
          <w:sz w:val="27"/>
          <w:szCs w:val="27"/>
        </w:rPr>
      </w:pPr>
      <w:r w:rsidRPr="00C7598F">
        <w:rPr>
          <w:rFonts w:asciiTheme="majorHAnsi" w:hAnsiTheme="majorHAnsi"/>
          <w:b/>
          <w:bCs/>
          <w:noProof/>
          <w:color w:val="FF0000"/>
          <w:sz w:val="27"/>
          <w:szCs w:val="27"/>
        </w:rPr>
        <w:drawing>
          <wp:inline distT="0" distB="0" distL="0" distR="0" wp14:anchorId="738C5CAB" wp14:editId="6ACC128A">
            <wp:extent cx="6645910" cy="2495055"/>
            <wp:effectExtent l="19050" t="0" r="2540" b="0"/>
            <wp:docPr id="13" name="Kép 13" descr="\\Gel-file\sales\8 - MARKETING &amp; PR\TEMATIKUS RENDEZVÉNYEK\ADVENTI MESEHOTEL\Advent_2017\Kreativok\Mesehotel_12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el-file\sales\8 - MARKETING &amp; PR\TEMATIKUS RENDEZVÉNYEK\ADVENTI MESEHOTEL\Advent_2017\Kreativok\Mesehotel_120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09" w:rsidRPr="00C7598F" w:rsidRDefault="00C96109" w:rsidP="00C7598F">
      <w:pPr>
        <w:jc w:val="both"/>
        <w:outlineLvl w:val="2"/>
        <w:rPr>
          <w:rFonts w:asciiTheme="majorHAnsi" w:hAnsiTheme="majorHAnsi"/>
          <w:b/>
          <w:bCs/>
          <w:color w:val="FF0000"/>
          <w:sz w:val="20"/>
          <w:szCs w:val="27"/>
        </w:rPr>
      </w:pPr>
    </w:p>
    <w:p w:rsidR="00BC145E" w:rsidRPr="00C7598F" w:rsidRDefault="00BC145E" w:rsidP="00C7598F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C7598F">
        <w:rPr>
          <w:rFonts w:asciiTheme="majorHAnsi" w:hAnsiTheme="majorHAnsi"/>
          <w:b/>
          <w:bCs/>
          <w:sz w:val="32"/>
          <w:szCs w:val="32"/>
        </w:rPr>
        <w:t>Ismét megnyi</w:t>
      </w:r>
      <w:bookmarkStart w:id="0" w:name="_GoBack"/>
      <w:bookmarkEnd w:id="0"/>
      <w:r w:rsidRPr="00C7598F">
        <w:rPr>
          <w:rFonts w:asciiTheme="majorHAnsi" w:hAnsiTheme="majorHAnsi"/>
          <w:b/>
          <w:bCs/>
          <w:sz w:val="32"/>
          <w:szCs w:val="32"/>
        </w:rPr>
        <w:t>tja kapuit az ország legnagyobb gyerekszobája</w:t>
      </w:r>
    </w:p>
    <w:p w:rsidR="00BC145E" w:rsidRPr="00C7598F" w:rsidRDefault="00BC145E" w:rsidP="00C7598F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22"/>
          <w:szCs w:val="22"/>
        </w:rPr>
      </w:pPr>
      <w:r w:rsidRPr="00C7598F">
        <w:rPr>
          <w:rFonts w:asciiTheme="majorHAnsi" w:hAnsiTheme="majorHAnsi"/>
          <w:b/>
          <w:bCs/>
          <w:sz w:val="22"/>
          <w:szCs w:val="22"/>
        </w:rPr>
        <w:t xml:space="preserve">Több mint ezer vasútmodell zakatol majd keresztbe-kasul december 2- és 3-án a Gellért </w:t>
      </w:r>
      <w:r w:rsidR="00A37555" w:rsidRPr="00C7598F">
        <w:rPr>
          <w:rFonts w:asciiTheme="majorHAnsi" w:hAnsiTheme="majorHAnsi"/>
          <w:b/>
          <w:bCs/>
          <w:sz w:val="22"/>
          <w:szCs w:val="22"/>
        </w:rPr>
        <w:t>Hotel</w:t>
      </w:r>
      <w:r w:rsidRPr="00C7598F">
        <w:rPr>
          <w:rFonts w:asciiTheme="majorHAnsi" w:hAnsiTheme="majorHAnsi"/>
          <w:b/>
          <w:bCs/>
          <w:sz w:val="22"/>
          <w:szCs w:val="22"/>
        </w:rPr>
        <w:t xml:space="preserve"> termeiben, elhozva az Advent hamisítatlan hangulatát. Az </w:t>
      </w:r>
      <w:hyperlink r:id="rId7" w:history="1">
        <w:r w:rsidRPr="00C7598F">
          <w:rPr>
            <w:rStyle w:val="Hiperhivatkozs"/>
            <w:rFonts w:asciiTheme="majorHAnsi" w:hAnsiTheme="majorHAnsi"/>
            <w:b/>
            <w:bCs/>
            <w:sz w:val="22"/>
            <w:szCs w:val="22"/>
          </w:rPr>
          <w:t>Adventi Mesehotelben</w:t>
        </w:r>
      </w:hyperlink>
      <w:r w:rsidRPr="00C7598F">
        <w:rPr>
          <w:rFonts w:asciiTheme="majorHAnsi" w:hAnsiTheme="majorHAnsi"/>
          <w:b/>
          <w:bCs/>
          <w:sz w:val="22"/>
          <w:szCs w:val="22"/>
        </w:rPr>
        <w:t xml:space="preserve"> a mesés terepasztalokon suhanó vonatokon túl lesz Mese-Szalon mások mellett csipkeszoknyás tündérkékkel, és meseshow Eliza mesebeli vendégeivel.</w:t>
      </w:r>
    </w:p>
    <w:p w:rsidR="00012E11" w:rsidRPr="004C09E6" w:rsidRDefault="00012E11" w:rsidP="00C7598F">
      <w:pPr>
        <w:spacing w:before="100" w:beforeAutospacing="1" w:after="100" w:afterAutospacing="1"/>
        <w:jc w:val="center"/>
        <w:rPr>
          <w:rFonts w:asciiTheme="majorHAnsi" w:hAnsiTheme="majorHAnsi"/>
          <w:sz w:val="22"/>
          <w:szCs w:val="22"/>
        </w:rPr>
      </w:pPr>
      <w:r w:rsidRPr="004C09E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0840482" wp14:editId="63AD9969">
            <wp:extent cx="5334000" cy="3238500"/>
            <wp:effectExtent l="0" t="0" r="0" b="0"/>
            <wp:docPr id="1" name="Kép 0" descr="Eliza_mesebeli_vendégei_meseshow_Gellert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_mesebeli_vendégei_meseshow_Gellert_Hot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78" cy="32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8F" w:rsidRPr="004C09E6" w:rsidRDefault="00BC145E" w:rsidP="00C7598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4C09E6">
        <w:rPr>
          <w:rFonts w:asciiTheme="majorHAnsi" w:hAnsiTheme="majorHAnsi"/>
          <w:sz w:val="22"/>
          <w:szCs w:val="22"/>
        </w:rPr>
        <w:t xml:space="preserve">Advent első hétvégéjén a Gellért Szálloda újra mesehotellé változik, ahol idén immár ötödik alkalommal rendezik meg a Gellért Hotel közkedvelt adventi </w:t>
      </w:r>
      <w:r w:rsidR="00F45BC6" w:rsidRPr="004C09E6">
        <w:rPr>
          <w:rFonts w:asciiTheme="majorHAnsi" w:hAnsiTheme="majorHAnsi"/>
          <w:sz w:val="22"/>
          <w:szCs w:val="22"/>
        </w:rPr>
        <w:t>műsor</w:t>
      </w:r>
      <w:r w:rsidRPr="004C09E6">
        <w:rPr>
          <w:rFonts w:asciiTheme="majorHAnsi" w:hAnsiTheme="majorHAnsi"/>
          <w:sz w:val="22"/>
          <w:szCs w:val="22"/>
        </w:rPr>
        <w:t xml:space="preserve">sorozatát, és idén ismét varázslatos programokkal lepik meg a gyerekeket és nosztalgiázni vágyó szüleiket. Itt lesz </w:t>
      </w:r>
      <w:r w:rsidR="00F45BC6" w:rsidRPr="004C09E6">
        <w:rPr>
          <w:rFonts w:asciiTheme="majorHAnsi" w:hAnsiTheme="majorHAnsi"/>
          <w:sz w:val="22"/>
          <w:szCs w:val="22"/>
        </w:rPr>
        <w:t>mindenki</w:t>
      </w:r>
      <w:r w:rsidRPr="004C09E6">
        <w:rPr>
          <w:rFonts w:asciiTheme="majorHAnsi" w:hAnsiTheme="majorHAnsi"/>
          <w:sz w:val="22"/>
          <w:szCs w:val="22"/>
        </w:rPr>
        <w:t xml:space="preserve"> kedvence, a vasútmodell kiállítás, mellyel képzeletben végigutazhatjuk a majd’ 100 méter hosszú modul terepasztal mesés tájait. A 424 Vasútmodellező Klub kiállításán láthatunk egyéni terepasztalokat különböző méretarányokban, több mint ezer vasútmodellt, köztük a világ legkisebbikét is. Megnyílik ez alkalommal a Mese-Szalon is, ahol mézeskalács butik, a Mesehősök boltja kreatív foglalkozásokkal, jéghoki sarok és megannyi meglepetés várja az apróságokat és szüleiket. </w:t>
      </w:r>
      <w:r w:rsidR="00F45BC6" w:rsidRPr="004C09E6">
        <w:rPr>
          <w:rFonts w:asciiTheme="majorHAnsi" w:hAnsiTheme="majorHAnsi"/>
          <w:sz w:val="22"/>
          <w:szCs w:val="22"/>
        </w:rPr>
        <w:t>K</w:t>
      </w:r>
      <w:r w:rsidRPr="004C09E6">
        <w:rPr>
          <w:rFonts w:asciiTheme="majorHAnsi" w:hAnsiTheme="majorHAnsi"/>
          <w:sz w:val="22"/>
          <w:szCs w:val="22"/>
        </w:rPr>
        <w:t xml:space="preserve">icsik–nagyok ámulatára színpadra kerül egy zenés mesejáték, amelyből megismerhetjük Eliza és mesebeli vendégei kalandját, főszerepben Fésűs </w:t>
      </w:r>
      <w:proofErr w:type="spellStart"/>
      <w:r w:rsidRPr="004C09E6">
        <w:rPr>
          <w:rFonts w:asciiTheme="majorHAnsi" w:hAnsiTheme="majorHAnsi"/>
          <w:sz w:val="22"/>
          <w:szCs w:val="22"/>
        </w:rPr>
        <w:t>Nellyvel</w:t>
      </w:r>
      <w:proofErr w:type="spellEnd"/>
      <w:r w:rsidRPr="004C09E6">
        <w:rPr>
          <w:rFonts w:asciiTheme="majorHAnsi" w:hAnsiTheme="majorHAnsi"/>
          <w:sz w:val="22"/>
          <w:szCs w:val="22"/>
        </w:rPr>
        <w:t>.</w:t>
      </w:r>
    </w:p>
    <w:p w:rsidR="00F45BC6" w:rsidRPr="004C09E6" w:rsidRDefault="00F45BC6" w:rsidP="00C7598F">
      <w:pPr>
        <w:spacing w:before="100" w:beforeAutospacing="1" w:after="100" w:afterAutospacing="1"/>
        <w:jc w:val="both"/>
        <w:rPr>
          <w:rFonts w:asciiTheme="majorHAnsi" w:hAnsiTheme="majorHAnsi"/>
          <w:b/>
          <w:sz w:val="22"/>
          <w:szCs w:val="22"/>
        </w:rPr>
      </w:pPr>
      <w:r w:rsidRPr="004C09E6">
        <w:rPr>
          <w:rFonts w:asciiTheme="majorHAnsi" w:hAnsiTheme="majorHAnsi"/>
          <w:sz w:val="22"/>
          <w:szCs w:val="22"/>
        </w:rPr>
        <w:t>A jegyek 1.200 Ft-tól már kaphatók erre a kihagyhatatlan adventi programra.</w:t>
      </w:r>
    </w:p>
    <w:p w:rsidR="00C96109" w:rsidRPr="004C09E6" w:rsidRDefault="00F45BC6" w:rsidP="00C7598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4C09E6">
        <w:rPr>
          <w:rFonts w:asciiTheme="majorHAnsi" w:hAnsiTheme="majorHAnsi"/>
          <w:sz w:val="22"/>
          <w:szCs w:val="22"/>
        </w:rPr>
        <w:t>További részletek</w:t>
      </w:r>
      <w:r w:rsidR="00012E11" w:rsidRPr="004C09E6">
        <w:rPr>
          <w:rFonts w:asciiTheme="majorHAnsi" w:hAnsiTheme="majorHAnsi"/>
          <w:sz w:val="22"/>
          <w:szCs w:val="22"/>
        </w:rPr>
        <w:t xml:space="preserve"> és jegyek</w:t>
      </w:r>
      <w:r w:rsidR="00C96109" w:rsidRPr="004C09E6">
        <w:rPr>
          <w:rFonts w:asciiTheme="majorHAnsi" w:hAnsiTheme="majorHAnsi"/>
          <w:sz w:val="22"/>
          <w:szCs w:val="22"/>
        </w:rPr>
        <w:t xml:space="preserve">: </w:t>
      </w:r>
      <w:hyperlink r:id="rId9" w:history="1">
        <w:r w:rsidR="00C96109" w:rsidRPr="004C09E6">
          <w:rPr>
            <w:rStyle w:val="Hiperhivatkozs"/>
            <w:rFonts w:asciiTheme="majorHAnsi" w:hAnsiTheme="majorHAnsi"/>
            <w:sz w:val="22"/>
            <w:szCs w:val="22"/>
          </w:rPr>
          <w:t>gellertfesztival.com</w:t>
        </w:r>
      </w:hyperlink>
    </w:p>
    <w:sectPr w:rsidR="00C96109" w:rsidRPr="004C09E6" w:rsidSect="00C96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CCE"/>
    <w:multiLevelType w:val="multilevel"/>
    <w:tmpl w:val="B7A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73089"/>
    <w:multiLevelType w:val="multilevel"/>
    <w:tmpl w:val="815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906B1"/>
    <w:multiLevelType w:val="multilevel"/>
    <w:tmpl w:val="E67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09"/>
    <w:rsid w:val="00012E11"/>
    <w:rsid w:val="000E016F"/>
    <w:rsid w:val="00330BC9"/>
    <w:rsid w:val="003A7138"/>
    <w:rsid w:val="00413C35"/>
    <w:rsid w:val="004C09E6"/>
    <w:rsid w:val="005751F2"/>
    <w:rsid w:val="00591863"/>
    <w:rsid w:val="00662867"/>
    <w:rsid w:val="006E0662"/>
    <w:rsid w:val="007B6682"/>
    <w:rsid w:val="007B70C2"/>
    <w:rsid w:val="00A37555"/>
    <w:rsid w:val="00BC145E"/>
    <w:rsid w:val="00C7598F"/>
    <w:rsid w:val="00C96109"/>
    <w:rsid w:val="00D13C47"/>
    <w:rsid w:val="00E0387D"/>
    <w:rsid w:val="00E336A2"/>
    <w:rsid w:val="00F0135A"/>
    <w:rsid w:val="00F4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3C47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C961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C9610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96109"/>
    <w:rPr>
      <w:b/>
      <w:bCs/>
      <w:sz w:val="27"/>
      <w:szCs w:val="27"/>
    </w:rPr>
  </w:style>
  <w:style w:type="character" w:customStyle="1" w:styleId="Cmsor4Char">
    <w:name w:val="Címsor 4 Char"/>
    <w:basedOn w:val="Bekezdsalapbettpusa"/>
    <w:link w:val="Cmsor4"/>
    <w:uiPriority w:val="9"/>
    <w:rsid w:val="00C96109"/>
    <w:rPr>
      <w:b/>
      <w:bCs/>
      <w:sz w:val="24"/>
      <w:szCs w:val="24"/>
    </w:rPr>
  </w:style>
  <w:style w:type="paragraph" w:styleId="NormlWeb">
    <w:name w:val="Normal (Web)"/>
    <w:basedOn w:val="Norml"/>
    <w:uiPriority w:val="99"/>
    <w:unhideWhenUsed/>
    <w:rsid w:val="00C9610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9610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96109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96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9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3C47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C961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C9610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96109"/>
    <w:rPr>
      <w:b/>
      <w:bCs/>
      <w:sz w:val="27"/>
      <w:szCs w:val="27"/>
    </w:rPr>
  </w:style>
  <w:style w:type="character" w:customStyle="1" w:styleId="Cmsor4Char">
    <w:name w:val="Címsor 4 Char"/>
    <w:basedOn w:val="Bekezdsalapbettpusa"/>
    <w:link w:val="Cmsor4"/>
    <w:uiPriority w:val="9"/>
    <w:rsid w:val="00C96109"/>
    <w:rPr>
      <w:b/>
      <w:bCs/>
      <w:sz w:val="24"/>
      <w:szCs w:val="24"/>
    </w:rPr>
  </w:style>
  <w:style w:type="paragraph" w:styleId="NormlWeb">
    <w:name w:val="Normal (Web)"/>
    <w:basedOn w:val="Norml"/>
    <w:uiPriority w:val="99"/>
    <w:unhideWhenUsed/>
    <w:rsid w:val="00C9610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9610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96109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96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9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ellertfesztival.com/esemeny/adventi-mesehotel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llertfesztival.com/esemeny/adventi-mesehotel-201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Danubius Hotels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noemicsik</dc:creator>
  <cp:lastModifiedBy>MARTONORSI</cp:lastModifiedBy>
  <cp:revision>3</cp:revision>
  <dcterms:created xsi:type="dcterms:W3CDTF">2017-11-23T11:33:00Z</dcterms:created>
  <dcterms:modified xsi:type="dcterms:W3CDTF">2017-11-23T11:40:00Z</dcterms:modified>
</cp:coreProperties>
</file>